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574D" w:rsidRDefault="0086574D" w:rsidP="0086574D">
      <w:pPr>
        <w:rPr>
          <w:sz w:val="22"/>
          <w:szCs w:val="22"/>
          <w:highlight w:val="yellow"/>
        </w:rPr>
      </w:pPr>
    </w:p>
    <w:tbl>
      <w:tblPr>
        <w:tblW w:w="9214"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9214"/>
      </w:tblGrid>
      <w:tr w:rsidR="0086574D" w:rsidRPr="00D36988" w:rsidTr="005D78CA">
        <w:tc>
          <w:tcPr>
            <w:tcW w:w="9214" w:type="dxa"/>
            <w:shd w:val="clear" w:color="auto" w:fill="F2F2F2"/>
          </w:tcPr>
          <w:p w:rsidR="00D5229E" w:rsidRPr="004279E2" w:rsidRDefault="00D5229E" w:rsidP="00D5229E">
            <w:pPr>
              <w:jc w:val="both"/>
              <w:rPr>
                <w:b/>
                <w:sz w:val="24"/>
                <w:szCs w:val="24"/>
                <w:lang w:val="en-US"/>
              </w:rPr>
            </w:pPr>
            <w:bookmarkStart w:id="0" w:name="с3"/>
            <w:bookmarkEnd w:id="0"/>
            <w:r w:rsidRPr="004279E2">
              <w:rPr>
                <w:b/>
                <w:sz w:val="24"/>
                <w:szCs w:val="24"/>
                <w:lang w:val="en-US"/>
              </w:rPr>
              <w:t xml:space="preserve">Standard 3: Objectives of the Study program </w:t>
            </w:r>
          </w:p>
          <w:p w:rsidR="00D5229E" w:rsidRPr="004279E2" w:rsidRDefault="00D5229E" w:rsidP="00D5229E">
            <w:pPr>
              <w:jc w:val="both"/>
              <w:rPr>
                <w:sz w:val="24"/>
                <w:szCs w:val="24"/>
                <w:lang w:val="en-US"/>
              </w:rPr>
            </w:pPr>
          </w:p>
          <w:p w:rsidR="00D5229E" w:rsidRPr="004279E2" w:rsidRDefault="00D5229E" w:rsidP="00D5229E">
            <w:pPr>
              <w:jc w:val="both"/>
              <w:rPr>
                <w:sz w:val="24"/>
                <w:szCs w:val="24"/>
                <w:lang w:val="en-US"/>
              </w:rPr>
            </w:pPr>
            <w:r w:rsidRPr="004279E2">
              <w:rPr>
                <w:sz w:val="24"/>
                <w:szCs w:val="24"/>
                <w:lang w:val="en-US"/>
              </w:rPr>
              <w:t xml:space="preserve">The </w:t>
            </w:r>
            <w:r>
              <w:rPr>
                <w:sz w:val="24"/>
                <w:szCs w:val="24"/>
                <w:lang w:val="en-US"/>
              </w:rPr>
              <w:t xml:space="preserve">doctoral academic </w:t>
            </w:r>
            <w:r w:rsidRPr="004279E2">
              <w:rPr>
                <w:sz w:val="24"/>
                <w:szCs w:val="24"/>
                <w:lang w:val="en-US"/>
              </w:rPr>
              <w:t>study program has clearly defined set of goals.</w:t>
            </w:r>
          </w:p>
          <w:p w:rsidR="00D5229E" w:rsidRPr="00D5229E" w:rsidRDefault="00D5229E" w:rsidP="005D78CA">
            <w:pPr>
              <w:spacing w:after="60"/>
              <w:jc w:val="both"/>
              <w:rPr>
                <w:sz w:val="22"/>
                <w:szCs w:val="22"/>
                <w:highlight w:val="yellow"/>
                <w:lang w:val="en-US"/>
              </w:rPr>
            </w:pPr>
          </w:p>
        </w:tc>
      </w:tr>
      <w:tr w:rsidR="0086574D" w:rsidRPr="00D36988" w:rsidTr="005D78CA">
        <w:tc>
          <w:tcPr>
            <w:tcW w:w="9214" w:type="dxa"/>
          </w:tcPr>
          <w:p w:rsidR="0086574D" w:rsidRDefault="00D5229E" w:rsidP="005D78CA">
            <w:pPr>
              <w:shd w:val="clear" w:color="auto" w:fill="FFFFFF"/>
              <w:jc w:val="both"/>
              <w:rPr>
                <w:b/>
                <w:sz w:val="22"/>
                <w:szCs w:val="22"/>
                <w:lang w:val="en-US"/>
              </w:rPr>
            </w:pPr>
            <w:r>
              <w:rPr>
                <w:b/>
                <w:sz w:val="22"/>
                <w:szCs w:val="22"/>
                <w:lang w:val="en-US"/>
              </w:rPr>
              <w:t>Description</w:t>
            </w:r>
            <w:r w:rsidR="0086574D" w:rsidRPr="00D36988">
              <w:rPr>
                <w:b/>
                <w:sz w:val="22"/>
                <w:szCs w:val="22"/>
                <w:lang w:val="sr-Cyrl-CS"/>
              </w:rPr>
              <w:t xml:space="preserve"> (300 </w:t>
            </w:r>
            <w:r>
              <w:rPr>
                <w:b/>
                <w:sz w:val="22"/>
                <w:szCs w:val="22"/>
                <w:lang w:val="en-US"/>
              </w:rPr>
              <w:t>words maximum</w:t>
            </w:r>
            <w:r w:rsidR="0086574D" w:rsidRPr="00D36988">
              <w:rPr>
                <w:b/>
                <w:sz w:val="22"/>
                <w:szCs w:val="22"/>
                <w:lang w:val="sr-Cyrl-CS"/>
              </w:rPr>
              <w:t>):</w:t>
            </w:r>
          </w:p>
          <w:p w:rsidR="00D5229E" w:rsidRPr="00D5229E" w:rsidRDefault="00D5229E" w:rsidP="005D78CA">
            <w:pPr>
              <w:shd w:val="clear" w:color="auto" w:fill="FFFFFF"/>
              <w:jc w:val="both"/>
              <w:rPr>
                <w:sz w:val="22"/>
                <w:szCs w:val="22"/>
                <w:lang w:val="en-US"/>
              </w:rPr>
            </w:pPr>
          </w:p>
          <w:p w:rsidR="00D5229E" w:rsidRPr="00D5229E" w:rsidRDefault="00D5229E" w:rsidP="00D5229E">
            <w:pPr>
              <w:spacing w:after="60"/>
              <w:jc w:val="both"/>
              <w:rPr>
                <w:sz w:val="22"/>
                <w:szCs w:val="22"/>
                <w:lang w:val="en-US"/>
              </w:rPr>
            </w:pPr>
            <w:r w:rsidRPr="00D5229E">
              <w:rPr>
                <w:sz w:val="22"/>
                <w:szCs w:val="22"/>
                <w:lang w:val="en-US"/>
              </w:rPr>
              <w:t xml:space="preserve">The goals of doctoral </w:t>
            </w:r>
            <w:r>
              <w:rPr>
                <w:sz w:val="22"/>
                <w:szCs w:val="22"/>
                <w:lang w:val="en-US"/>
              </w:rPr>
              <w:t xml:space="preserve">academic </w:t>
            </w:r>
            <w:r w:rsidRPr="00D5229E">
              <w:rPr>
                <w:sz w:val="22"/>
                <w:szCs w:val="22"/>
                <w:lang w:val="en-US"/>
              </w:rPr>
              <w:t xml:space="preserve">studies in medical sciences can be grouped into three </w:t>
            </w:r>
            <w:r>
              <w:rPr>
                <w:sz w:val="22"/>
                <w:szCs w:val="22"/>
                <w:lang w:val="en-US"/>
              </w:rPr>
              <w:t xml:space="preserve">following </w:t>
            </w:r>
            <w:r w:rsidRPr="00D5229E">
              <w:rPr>
                <w:sz w:val="22"/>
                <w:szCs w:val="22"/>
                <w:lang w:val="en-US"/>
              </w:rPr>
              <w:t>parts:</w:t>
            </w:r>
          </w:p>
          <w:p w:rsidR="00D5229E" w:rsidRPr="00D5229E" w:rsidRDefault="00D5229E" w:rsidP="00D5229E">
            <w:pPr>
              <w:spacing w:after="60"/>
              <w:jc w:val="both"/>
              <w:rPr>
                <w:sz w:val="22"/>
                <w:szCs w:val="22"/>
                <w:lang w:val="en-US"/>
              </w:rPr>
            </w:pPr>
            <w:r w:rsidRPr="00D5229E">
              <w:rPr>
                <w:sz w:val="22"/>
                <w:szCs w:val="22"/>
                <w:lang w:val="en-US"/>
              </w:rPr>
              <w:t>1) Development of theoretical concepts for solving current health problems, i</w:t>
            </w:r>
            <w:r>
              <w:rPr>
                <w:sz w:val="22"/>
                <w:szCs w:val="22"/>
                <w:lang w:val="en-US"/>
              </w:rPr>
              <w:t>.</w:t>
            </w:r>
            <w:r w:rsidRPr="00D5229E">
              <w:rPr>
                <w:sz w:val="22"/>
                <w:szCs w:val="22"/>
                <w:lang w:val="en-US"/>
              </w:rPr>
              <w:t>e</w:t>
            </w:r>
            <w:r>
              <w:rPr>
                <w:sz w:val="22"/>
                <w:szCs w:val="22"/>
                <w:lang w:val="en-US"/>
              </w:rPr>
              <w:t>.</w:t>
            </w:r>
            <w:r w:rsidRPr="00D5229E">
              <w:rPr>
                <w:sz w:val="22"/>
                <w:szCs w:val="22"/>
                <w:lang w:val="en-US"/>
              </w:rPr>
              <w:t xml:space="preserve"> mastering the quantitative approach in medical research, which is achieved through education related to the design of experimental, clinical</w:t>
            </w:r>
            <w:r>
              <w:rPr>
                <w:sz w:val="22"/>
                <w:szCs w:val="22"/>
                <w:lang w:val="en-US"/>
              </w:rPr>
              <w:t xml:space="preserve"> or epidemiological studies, </w:t>
            </w:r>
            <w:r w:rsidRPr="00D5229E">
              <w:rPr>
                <w:sz w:val="22"/>
                <w:szCs w:val="22"/>
                <w:lang w:val="en-US"/>
              </w:rPr>
              <w:t>their planning, implementation and evaluation, development of monitoring systems, implementation of statistical methods evaluation and interpretation of research results, as well as critical analysis of research studies.</w:t>
            </w:r>
          </w:p>
          <w:p w:rsidR="00D5229E" w:rsidRPr="00D5229E" w:rsidRDefault="00D5229E" w:rsidP="00D5229E">
            <w:pPr>
              <w:spacing w:after="60"/>
              <w:jc w:val="both"/>
              <w:rPr>
                <w:sz w:val="22"/>
                <w:szCs w:val="22"/>
                <w:lang w:val="en-US"/>
              </w:rPr>
            </w:pPr>
            <w:r w:rsidRPr="00D5229E">
              <w:rPr>
                <w:sz w:val="22"/>
                <w:szCs w:val="22"/>
                <w:lang w:val="en-US"/>
              </w:rPr>
              <w:t>2) The application of the results of experimental, clinical or epidemiological research in practice is achieved through the development of practical skills necessary for organizing research in the laboratory, clinical environment or population, whether they include experimental animals, healthy subjects or groups of patients.</w:t>
            </w:r>
          </w:p>
          <w:p w:rsidR="00D5229E" w:rsidRPr="00D5229E" w:rsidRDefault="00D5229E" w:rsidP="00D5229E">
            <w:pPr>
              <w:spacing w:after="60"/>
              <w:jc w:val="both"/>
              <w:rPr>
                <w:sz w:val="22"/>
                <w:szCs w:val="22"/>
                <w:lang w:val="en-US"/>
              </w:rPr>
            </w:pPr>
            <w:r w:rsidRPr="00D5229E">
              <w:rPr>
                <w:sz w:val="22"/>
                <w:szCs w:val="22"/>
                <w:lang w:val="en-US"/>
              </w:rPr>
              <w:t>3) Education of staff for work at universities, research institutes, development laboratories in the pharmaceutical industry, as well as in other specialized institutions, which in their programs need to implement and apply the results of different types of biomedical research.</w:t>
            </w:r>
          </w:p>
          <w:p w:rsidR="00D5229E" w:rsidRPr="00D5229E" w:rsidRDefault="00D5229E" w:rsidP="0086574D">
            <w:pPr>
              <w:spacing w:after="60"/>
              <w:jc w:val="both"/>
              <w:rPr>
                <w:sz w:val="22"/>
                <w:szCs w:val="22"/>
                <w:lang w:val="en-US"/>
              </w:rPr>
            </w:pPr>
          </w:p>
        </w:tc>
      </w:tr>
      <w:tr w:rsidR="0086574D" w:rsidRPr="00D36988" w:rsidTr="005D78CA">
        <w:tc>
          <w:tcPr>
            <w:tcW w:w="9214" w:type="dxa"/>
            <w:shd w:val="clear" w:color="auto" w:fill="F2F2F2"/>
          </w:tcPr>
          <w:p w:rsidR="00D5229E" w:rsidRDefault="00D5229E" w:rsidP="00D5229E">
            <w:pPr>
              <w:pBdr>
                <w:bottom w:val="single" w:sz="6" w:space="1" w:color="auto"/>
              </w:pBdr>
              <w:shd w:val="clear" w:color="auto" w:fill="FFFFFF"/>
              <w:jc w:val="both"/>
              <w:rPr>
                <w:b/>
                <w:sz w:val="22"/>
                <w:szCs w:val="22"/>
                <w:lang w:val="sr-Cyrl-CS"/>
              </w:rPr>
            </w:pPr>
            <w:r>
              <w:rPr>
                <w:b/>
                <w:sz w:val="22"/>
                <w:szCs w:val="22"/>
              </w:rPr>
              <w:t>Standard 3 Annexes</w:t>
            </w:r>
            <w:r w:rsidRPr="00D36988">
              <w:rPr>
                <w:b/>
                <w:sz w:val="22"/>
                <w:szCs w:val="22"/>
                <w:lang w:val="sr-Cyrl-CS"/>
              </w:rPr>
              <w:t xml:space="preserve">: </w:t>
            </w:r>
          </w:p>
          <w:p w:rsidR="0086574D" w:rsidRPr="001E5A49" w:rsidRDefault="00D5229E" w:rsidP="00D5229E">
            <w:pPr>
              <w:shd w:val="clear" w:color="auto" w:fill="FFFFFF"/>
              <w:jc w:val="both"/>
              <w:rPr>
                <w:b/>
                <w:sz w:val="22"/>
                <w:szCs w:val="22"/>
                <w:lang w:val="ru-RU"/>
              </w:rPr>
            </w:pPr>
            <w:r w:rsidRPr="00C67B04">
              <w:rPr>
                <w:b/>
                <w:sz w:val="22"/>
                <w:szCs w:val="22"/>
                <w:lang w:val="sr-Cyrl-CS"/>
              </w:rPr>
              <w:t>Annex 1.1. Publication of the institution</w:t>
            </w:r>
          </w:p>
        </w:tc>
      </w:tr>
    </w:tbl>
    <w:p w:rsidR="0086574D" w:rsidRDefault="0086574D" w:rsidP="0086574D">
      <w:pPr>
        <w:jc w:val="both"/>
        <w:rPr>
          <w:sz w:val="22"/>
          <w:szCs w:val="22"/>
          <w:highlight w:val="yellow"/>
          <w:lang w:val="sr-Cyrl-CS"/>
        </w:rPr>
      </w:pPr>
    </w:p>
    <w:p w:rsidR="00814F36" w:rsidRDefault="00D5229E"/>
    <w:sectPr w:rsidR="00814F36" w:rsidSect="00CB20DB">
      <w:pgSz w:w="12240" w:h="15840"/>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characterSpacingControl w:val="doNotCompress"/>
  <w:compat/>
  <w:rsids>
    <w:rsidRoot w:val="0086574D"/>
    <w:rsid w:val="002C2E9B"/>
    <w:rsid w:val="004B4E1D"/>
    <w:rsid w:val="00603DD8"/>
    <w:rsid w:val="0086574D"/>
    <w:rsid w:val="009631B8"/>
    <w:rsid w:val="00D5229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6574D"/>
    <w:pPr>
      <w:widowControl w:val="0"/>
      <w:autoSpaceDE w:val="0"/>
      <w:autoSpaceDN w:val="0"/>
      <w:adjustRightInd w:val="0"/>
      <w:spacing w:after="0" w:line="240" w:lineRule="auto"/>
    </w:pPr>
    <w:rPr>
      <w:rFonts w:ascii="Times New Roman" w:eastAsia="Times New Roman" w:hAnsi="Times New Roman" w:cs="Times New Roman"/>
      <w:sz w:val="20"/>
      <w:szCs w:val="20"/>
      <w:lang w:val="sr-Latn-CS" w:eastAsia="sr-Latn-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209</Words>
  <Characters>1192</Characters>
  <Application>Microsoft Office Word</Application>
  <DocSecurity>0</DocSecurity>
  <Lines>9</Lines>
  <Paragraphs>2</Paragraphs>
  <ScaleCrop>false</ScaleCrop>
  <Company/>
  <LinksUpToDate>false</LinksUpToDate>
  <CharactersWithSpaces>1399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Korisnik</dc:creator>
  <cp:lastModifiedBy>Ivana Toskovic</cp:lastModifiedBy>
  <cp:revision>2</cp:revision>
  <dcterms:created xsi:type="dcterms:W3CDTF">2022-01-12T09:04:00Z</dcterms:created>
  <dcterms:modified xsi:type="dcterms:W3CDTF">2022-01-12T09:04:00Z</dcterms:modified>
</cp:coreProperties>
</file>